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2A" w:rsidRPr="006E2DEB" w:rsidRDefault="006D79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760"/>
        <w:gridCol w:w="3600"/>
      </w:tblGrid>
      <w:tr w:rsidR="006D792A" w:rsidRPr="006E2DEB" w:rsidTr="00AC4F70">
        <w:trPr>
          <w:cantSplit/>
          <w:trHeight w:hRule="exact" w:val="1166"/>
        </w:trPr>
        <w:tc>
          <w:tcPr>
            <w:tcW w:w="5760" w:type="dxa"/>
          </w:tcPr>
          <w:p w:rsidR="006D792A" w:rsidRPr="006E2DEB" w:rsidRDefault="006D79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6D792A" w:rsidRPr="006E2DEB" w:rsidRDefault="001D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063750" cy="47815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92A" w:rsidRPr="006E2DEB" w:rsidRDefault="006D792A">
      <w:pPr>
        <w:pStyle w:val="Caption"/>
        <w:pBdr>
          <w:bottom w:val="single" w:sz="12" w:space="1" w:color="auto"/>
        </w:pBdr>
        <w:rPr>
          <w:szCs w:val="22"/>
        </w:rPr>
      </w:pPr>
      <w:r w:rsidRPr="006E2DEB">
        <w:rPr>
          <w:szCs w:val="22"/>
        </w:rPr>
        <w:t>Ethical Advisory Committee</w:t>
      </w:r>
      <w:r w:rsidRPr="006E2DEB">
        <w:rPr>
          <w:szCs w:val="22"/>
        </w:rPr>
        <w:tab/>
      </w:r>
      <w:r w:rsidRPr="006E2DEB">
        <w:rPr>
          <w:szCs w:val="22"/>
        </w:rPr>
        <w:tab/>
      </w:r>
      <w:r w:rsidRPr="006E2DEB">
        <w:rPr>
          <w:szCs w:val="22"/>
        </w:rPr>
        <w:tab/>
      </w:r>
    </w:p>
    <w:p w:rsidR="006D792A" w:rsidRPr="006E2DEB" w:rsidRDefault="006D792A">
      <w:pPr>
        <w:pStyle w:val="Caption"/>
        <w:pBdr>
          <w:bottom w:val="single" w:sz="12" w:space="1" w:color="auto"/>
        </w:pBdr>
        <w:rPr>
          <w:szCs w:val="22"/>
        </w:rPr>
      </w:pPr>
      <w:r w:rsidRPr="006E2DEB">
        <w:rPr>
          <w:szCs w:val="22"/>
        </w:rPr>
        <w:tab/>
      </w:r>
      <w:r w:rsidRPr="006E2DEB">
        <w:rPr>
          <w:szCs w:val="22"/>
        </w:rPr>
        <w:tab/>
      </w:r>
    </w:p>
    <w:p w:rsidR="006D792A" w:rsidRPr="006E2DEB" w:rsidRDefault="006D792A">
      <w:pPr>
        <w:rPr>
          <w:rFonts w:ascii="Arial" w:hAnsi="Arial" w:cs="Arial"/>
          <w:sz w:val="22"/>
          <w:szCs w:val="22"/>
        </w:rPr>
      </w:pPr>
    </w:p>
    <w:p w:rsidR="006D792A" w:rsidRPr="006E2DEB" w:rsidRDefault="00CF510B" w:rsidP="00B70F32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Subject: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B4D72">
        <w:rPr>
          <w:rFonts w:ascii="Arial" w:hAnsi="Arial" w:cs="Arial"/>
          <w:b/>
          <w:bCs/>
          <w:sz w:val="22"/>
          <w:szCs w:val="22"/>
        </w:rPr>
        <w:t xml:space="preserve">Proposed </w:t>
      </w:r>
      <w:r>
        <w:rPr>
          <w:rFonts w:ascii="Arial" w:hAnsi="Arial" w:cs="Arial"/>
          <w:b/>
          <w:bCs/>
          <w:sz w:val="22"/>
          <w:szCs w:val="22"/>
        </w:rPr>
        <w:t>Alter</w:t>
      </w:r>
      <w:r w:rsidR="007B4D72">
        <w:rPr>
          <w:rFonts w:ascii="Arial" w:hAnsi="Arial" w:cs="Arial"/>
          <w:b/>
          <w:bCs/>
          <w:sz w:val="22"/>
          <w:szCs w:val="22"/>
        </w:rPr>
        <w:t>ation to the</w:t>
      </w:r>
      <w:r>
        <w:rPr>
          <w:rFonts w:ascii="Arial" w:hAnsi="Arial" w:cs="Arial"/>
          <w:b/>
          <w:bCs/>
          <w:sz w:val="22"/>
          <w:szCs w:val="22"/>
        </w:rPr>
        <w:t xml:space="preserve"> reporting structure for Ethical Advisory Committee</w:t>
      </w:r>
    </w:p>
    <w:p w:rsidR="006D792A" w:rsidRPr="006E2DEB" w:rsidRDefault="006D792A">
      <w:pPr>
        <w:rPr>
          <w:rFonts w:ascii="Arial" w:hAnsi="Arial" w:cs="Arial"/>
          <w:b/>
          <w:bCs/>
          <w:sz w:val="22"/>
          <w:szCs w:val="22"/>
        </w:rPr>
      </w:pPr>
    </w:p>
    <w:p w:rsidR="006D792A" w:rsidRPr="006E2DEB" w:rsidRDefault="006D792A">
      <w:pPr>
        <w:rPr>
          <w:rFonts w:ascii="Arial" w:hAnsi="Arial" w:cs="Arial"/>
          <w:b/>
          <w:bCs/>
          <w:sz w:val="22"/>
          <w:szCs w:val="22"/>
        </w:rPr>
      </w:pPr>
      <w:r w:rsidRPr="006E2DEB">
        <w:rPr>
          <w:rFonts w:ascii="Arial" w:hAnsi="Arial" w:cs="Arial"/>
          <w:b/>
          <w:bCs/>
          <w:sz w:val="22"/>
          <w:szCs w:val="22"/>
        </w:rPr>
        <w:t xml:space="preserve">Origin: </w:t>
      </w:r>
      <w:r w:rsidRPr="006E2DEB">
        <w:rPr>
          <w:rFonts w:ascii="Arial" w:hAnsi="Arial" w:cs="Arial"/>
          <w:b/>
          <w:bCs/>
          <w:sz w:val="22"/>
          <w:szCs w:val="22"/>
        </w:rPr>
        <w:tab/>
      </w:r>
      <w:r w:rsidR="007B4D72">
        <w:rPr>
          <w:rFonts w:ascii="Arial" w:hAnsi="Arial" w:cs="Arial"/>
          <w:b/>
          <w:bCs/>
          <w:sz w:val="22"/>
          <w:szCs w:val="22"/>
        </w:rPr>
        <w:t xml:space="preserve">EAC </w:t>
      </w:r>
      <w:r w:rsidRPr="006E2DEB">
        <w:rPr>
          <w:rFonts w:ascii="Arial" w:hAnsi="Arial" w:cs="Arial"/>
          <w:b/>
          <w:bCs/>
          <w:sz w:val="22"/>
          <w:szCs w:val="22"/>
        </w:rPr>
        <w:t>Secretary</w:t>
      </w:r>
    </w:p>
    <w:p w:rsidR="006D792A" w:rsidRPr="006E2DEB" w:rsidRDefault="006D792A">
      <w:pPr>
        <w:rPr>
          <w:rFonts w:ascii="Arial" w:hAnsi="Arial" w:cs="Arial"/>
          <w:b/>
          <w:bCs/>
          <w:sz w:val="22"/>
          <w:szCs w:val="22"/>
        </w:rPr>
      </w:pPr>
    </w:p>
    <w:p w:rsidR="006D792A" w:rsidRPr="006E2DEB" w:rsidRDefault="004D54EA">
      <w:pPr>
        <w:rPr>
          <w:rFonts w:ascii="Arial" w:hAnsi="Arial" w:cs="Arial"/>
          <w:b/>
          <w:bCs/>
          <w:sz w:val="22"/>
          <w:szCs w:val="22"/>
        </w:rPr>
      </w:pPr>
      <w:r w:rsidRPr="006E2DEB">
        <w:rPr>
          <w:rFonts w:ascii="Arial" w:hAnsi="Arial" w:cs="Arial"/>
          <w:b/>
          <w:bCs/>
          <w:sz w:val="22"/>
          <w:szCs w:val="22"/>
        </w:rPr>
        <w:t>Date:</w:t>
      </w:r>
      <w:r w:rsidRPr="006E2DEB">
        <w:rPr>
          <w:rFonts w:ascii="Arial" w:hAnsi="Arial" w:cs="Arial"/>
          <w:b/>
          <w:bCs/>
          <w:sz w:val="22"/>
          <w:szCs w:val="22"/>
        </w:rPr>
        <w:tab/>
      </w:r>
      <w:r w:rsidRPr="006E2DEB">
        <w:rPr>
          <w:rFonts w:ascii="Arial" w:hAnsi="Arial" w:cs="Arial"/>
          <w:b/>
          <w:bCs/>
          <w:sz w:val="22"/>
          <w:szCs w:val="22"/>
        </w:rPr>
        <w:tab/>
      </w:r>
      <w:r w:rsidR="00CF510B">
        <w:rPr>
          <w:rFonts w:ascii="Arial" w:hAnsi="Arial" w:cs="Arial"/>
          <w:b/>
          <w:bCs/>
          <w:sz w:val="22"/>
          <w:szCs w:val="22"/>
        </w:rPr>
        <w:t>October 2010</w:t>
      </w:r>
    </w:p>
    <w:p w:rsidR="006D792A" w:rsidRPr="006E2DEB" w:rsidRDefault="006D792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D792A" w:rsidRPr="006E2DEB" w:rsidRDefault="006D792A">
      <w:pPr>
        <w:rPr>
          <w:rFonts w:ascii="Arial" w:hAnsi="Arial" w:cs="Arial"/>
          <w:sz w:val="22"/>
          <w:szCs w:val="22"/>
        </w:rPr>
      </w:pPr>
    </w:p>
    <w:p w:rsidR="00757BDB" w:rsidRDefault="00CF510B" w:rsidP="00CF51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</w:t>
      </w:r>
    </w:p>
    <w:p w:rsidR="006569FC" w:rsidRDefault="00CF510B" w:rsidP="006569F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the Ethical Advisory Committee (EAC) was established in 1987, it has reported annually to the Senate.  Due to the expanded research portfolio of the University since this date, a</w:t>
      </w:r>
      <w:r w:rsidR="006569FC">
        <w:rPr>
          <w:rFonts w:ascii="Arial" w:hAnsi="Arial" w:cs="Arial"/>
          <w:sz w:val="22"/>
          <w:szCs w:val="22"/>
        </w:rPr>
        <w:t xml:space="preserve">n application for a </w:t>
      </w:r>
      <w:r>
        <w:rPr>
          <w:rFonts w:ascii="Arial" w:hAnsi="Arial" w:cs="Arial"/>
          <w:sz w:val="22"/>
          <w:szCs w:val="22"/>
        </w:rPr>
        <w:t>licen</w:t>
      </w:r>
      <w:r w:rsidR="007B4D7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 to store tissue for research purposes from the Human Tissue Authority (HTA)</w:t>
      </w:r>
      <w:r w:rsidR="006569FC">
        <w:rPr>
          <w:rFonts w:ascii="Arial" w:hAnsi="Arial" w:cs="Arial"/>
          <w:sz w:val="22"/>
          <w:szCs w:val="22"/>
        </w:rPr>
        <w:t xml:space="preserve"> has been made</w:t>
      </w:r>
      <w:r>
        <w:rPr>
          <w:rFonts w:ascii="Arial" w:hAnsi="Arial" w:cs="Arial"/>
          <w:sz w:val="22"/>
          <w:szCs w:val="22"/>
        </w:rPr>
        <w:t>.</w:t>
      </w:r>
      <w:r w:rsidR="006569FC">
        <w:rPr>
          <w:rFonts w:ascii="Arial" w:hAnsi="Arial" w:cs="Arial"/>
          <w:sz w:val="22"/>
          <w:szCs w:val="22"/>
        </w:rPr>
        <w:t xml:space="preserve">  This application is currently under consideration by the </w:t>
      </w:r>
      <w:r w:rsidR="00AC4F70">
        <w:rPr>
          <w:rFonts w:ascii="Arial" w:hAnsi="Arial" w:cs="Arial"/>
          <w:sz w:val="22"/>
          <w:szCs w:val="22"/>
        </w:rPr>
        <w:t>HTA.</w:t>
      </w:r>
      <w:r>
        <w:rPr>
          <w:rFonts w:ascii="Arial" w:hAnsi="Arial" w:cs="Arial"/>
          <w:sz w:val="22"/>
          <w:szCs w:val="22"/>
        </w:rPr>
        <w:t xml:space="preserve"> </w:t>
      </w:r>
      <w:r w:rsidR="007B4D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569FC" w:rsidRDefault="006569FC" w:rsidP="006569FC">
      <w:pPr>
        <w:ind w:left="360"/>
        <w:rPr>
          <w:rFonts w:ascii="Arial" w:hAnsi="Arial" w:cs="Arial"/>
          <w:sz w:val="22"/>
          <w:szCs w:val="22"/>
        </w:rPr>
      </w:pPr>
    </w:p>
    <w:p w:rsidR="006569FC" w:rsidRDefault="006569FC" w:rsidP="006569F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result of the HTA Licence application a HTA Licence Committee (HTALC) will be set-up </w:t>
      </w:r>
      <w:r w:rsidR="00AC4F7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meet twice each year</w:t>
      </w:r>
      <w:r w:rsidR="00AC4F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which will review policies and procedures specific to the HTA Licence. HTALC will report to EAC annually. Applications for </w:t>
      </w:r>
      <w:r w:rsidR="00B24CC6">
        <w:rPr>
          <w:rFonts w:ascii="Arial" w:hAnsi="Arial" w:cs="Arial"/>
          <w:sz w:val="22"/>
          <w:szCs w:val="22"/>
        </w:rPr>
        <w:t>ethical approval, whether or not they involve human tissue</w:t>
      </w:r>
      <w:r w:rsidR="00AC4F70">
        <w:rPr>
          <w:rFonts w:ascii="Arial" w:hAnsi="Arial" w:cs="Arial"/>
          <w:sz w:val="22"/>
          <w:szCs w:val="22"/>
        </w:rPr>
        <w:t>,</w:t>
      </w:r>
      <w:r w:rsidR="00B24CC6">
        <w:rPr>
          <w:rFonts w:ascii="Arial" w:hAnsi="Arial" w:cs="Arial"/>
          <w:sz w:val="22"/>
          <w:szCs w:val="22"/>
        </w:rPr>
        <w:t xml:space="preserve"> will continue to be reviewed by EAC. </w:t>
      </w:r>
    </w:p>
    <w:p w:rsidR="006569FC" w:rsidRDefault="006569FC" w:rsidP="006569FC">
      <w:pPr>
        <w:ind w:left="360"/>
        <w:rPr>
          <w:rFonts w:ascii="Arial" w:hAnsi="Arial" w:cs="Arial"/>
          <w:sz w:val="22"/>
          <w:szCs w:val="22"/>
        </w:rPr>
      </w:pPr>
    </w:p>
    <w:p w:rsidR="00CF510B" w:rsidRDefault="007B4D72" w:rsidP="00CF51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preparation for the HTA Licence application </w:t>
      </w:r>
      <w:r w:rsidR="00CF510B">
        <w:rPr>
          <w:rFonts w:ascii="Arial" w:hAnsi="Arial" w:cs="Arial"/>
          <w:sz w:val="22"/>
          <w:szCs w:val="22"/>
        </w:rPr>
        <w:t xml:space="preserve">it was </w:t>
      </w:r>
      <w:r>
        <w:rPr>
          <w:rFonts w:ascii="Arial" w:hAnsi="Arial" w:cs="Arial"/>
          <w:sz w:val="22"/>
          <w:szCs w:val="22"/>
        </w:rPr>
        <w:t xml:space="preserve">recommended </w:t>
      </w:r>
      <w:r w:rsidR="006569FC">
        <w:rPr>
          <w:rFonts w:ascii="Arial" w:hAnsi="Arial" w:cs="Arial"/>
          <w:sz w:val="22"/>
          <w:szCs w:val="22"/>
        </w:rPr>
        <w:t xml:space="preserve">by the Working Group </w:t>
      </w:r>
      <w:r>
        <w:rPr>
          <w:rFonts w:ascii="Arial" w:hAnsi="Arial" w:cs="Arial"/>
          <w:sz w:val="22"/>
          <w:szCs w:val="22"/>
        </w:rPr>
        <w:t>that</w:t>
      </w:r>
      <w:r w:rsidR="006569FC">
        <w:rPr>
          <w:rFonts w:ascii="Arial" w:hAnsi="Arial" w:cs="Arial"/>
          <w:sz w:val="22"/>
          <w:szCs w:val="22"/>
        </w:rPr>
        <w:t xml:space="preserve"> EAC should report to both the Senate and Council, thus allowing each of the major strands of the University to keep abreast of research involving human tissue. This would </w:t>
      </w:r>
      <w:r w:rsidR="00CF510B">
        <w:rPr>
          <w:rFonts w:ascii="Arial" w:hAnsi="Arial" w:cs="Arial"/>
          <w:sz w:val="22"/>
          <w:szCs w:val="22"/>
        </w:rPr>
        <w:t xml:space="preserve">strengthen the </w:t>
      </w:r>
      <w:r w:rsidR="006569FC">
        <w:rPr>
          <w:rFonts w:ascii="Arial" w:hAnsi="Arial" w:cs="Arial"/>
          <w:sz w:val="22"/>
          <w:szCs w:val="22"/>
        </w:rPr>
        <w:t xml:space="preserve">current </w:t>
      </w:r>
      <w:r w:rsidR="00CF510B">
        <w:rPr>
          <w:rFonts w:ascii="Arial" w:hAnsi="Arial" w:cs="Arial"/>
          <w:sz w:val="22"/>
          <w:szCs w:val="22"/>
        </w:rPr>
        <w:t xml:space="preserve">reporting structure </w:t>
      </w:r>
      <w:r w:rsidR="006569FC">
        <w:rPr>
          <w:rFonts w:ascii="Arial" w:hAnsi="Arial" w:cs="Arial"/>
          <w:sz w:val="22"/>
          <w:szCs w:val="22"/>
        </w:rPr>
        <w:t xml:space="preserve">and ensure legal and academic compliance. </w:t>
      </w:r>
      <w:r w:rsidR="0056078A">
        <w:rPr>
          <w:rFonts w:ascii="Arial" w:hAnsi="Arial" w:cs="Arial"/>
          <w:sz w:val="22"/>
          <w:szCs w:val="22"/>
        </w:rPr>
        <w:t xml:space="preserve"> </w:t>
      </w:r>
    </w:p>
    <w:p w:rsidR="00AC4F70" w:rsidRDefault="00AC4F70" w:rsidP="00CF510B">
      <w:pPr>
        <w:ind w:left="360"/>
        <w:rPr>
          <w:rFonts w:ascii="Arial" w:hAnsi="Arial" w:cs="Arial"/>
          <w:sz w:val="22"/>
          <w:szCs w:val="22"/>
        </w:rPr>
      </w:pPr>
    </w:p>
    <w:p w:rsidR="00CF510B" w:rsidRDefault="00B24CC6" w:rsidP="00CF51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</w:p>
    <w:p w:rsidR="00AC4F70" w:rsidRDefault="00B24C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</w:t>
      </w:r>
      <w:r w:rsidR="00CF510B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requested for EAC to </w:t>
      </w:r>
      <w:r w:rsidR="00493333">
        <w:rPr>
          <w:rFonts w:ascii="Arial" w:hAnsi="Arial" w:cs="Arial"/>
          <w:sz w:val="22"/>
          <w:szCs w:val="22"/>
        </w:rPr>
        <w:t>become a joint</w:t>
      </w:r>
      <w:r>
        <w:rPr>
          <w:rFonts w:ascii="Arial" w:hAnsi="Arial" w:cs="Arial"/>
          <w:sz w:val="22"/>
          <w:szCs w:val="22"/>
        </w:rPr>
        <w:t xml:space="preserve"> report</w:t>
      </w:r>
      <w:r w:rsidR="00493333">
        <w:rPr>
          <w:rFonts w:ascii="Arial" w:hAnsi="Arial" w:cs="Arial"/>
          <w:sz w:val="22"/>
          <w:szCs w:val="22"/>
        </w:rPr>
        <w:t>ing Committee, on an annual basis, of both Senate and Council.</w:t>
      </w:r>
      <w:r w:rsidR="00AC4F70">
        <w:rPr>
          <w:rFonts w:ascii="Arial" w:hAnsi="Arial" w:cs="Arial"/>
          <w:sz w:val="22"/>
          <w:szCs w:val="22"/>
        </w:rPr>
        <w:t xml:space="preserve">  </w:t>
      </w:r>
      <w:r w:rsidR="00493333">
        <w:rPr>
          <w:rFonts w:ascii="Arial" w:hAnsi="Arial" w:cs="Arial"/>
          <w:sz w:val="22"/>
          <w:szCs w:val="22"/>
        </w:rPr>
        <w:t xml:space="preserve">This will include a report </w:t>
      </w:r>
      <w:r>
        <w:rPr>
          <w:rFonts w:ascii="Arial" w:hAnsi="Arial" w:cs="Arial"/>
          <w:sz w:val="22"/>
          <w:szCs w:val="22"/>
        </w:rPr>
        <w:t xml:space="preserve">on </w:t>
      </w:r>
      <w:r w:rsidR="004933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HTALC</w:t>
      </w:r>
      <w:r w:rsidR="00CF510B">
        <w:rPr>
          <w:rFonts w:ascii="Arial" w:hAnsi="Arial" w:cs="Arial"/>
          <w:sz w:val="22"/>
          <w:szCs w:val="22"/>
        </w:rPr>
        <w:t xml:space="preserve">.  </w:t>
      </w:r>
    </w:p>
    <w:p w:rsidR="00AC4F70" w:rsidRDefault="00AC4F70">
      <w:pPr>
        <w:ind w:left="360"/>
        <w:rPr>
          <w:rFonts w:ascii="Arial" w:hAnsi="Arial" w:cs="Arial"/>
          <w:sz w:val="22"/>
          <w:szCs w:val="22"/>
        </w:rPr>
      </w:pPr>
    </w:p>
    <w:p w:rsidR="00BA344C" w:rsidRDefault="006A0E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0E07">
        <w:rPr>
          <w:rFonts w:ascii="Arial" w:hAnsi="Arial" w:cs="Arial"/>
          <w:sz w:val="22"/>
          <w:szCs w:val="22"/>
        </w:rPr>
        <w:t>Proposed Reporting Structure</w:t>
      </w:r>
    </w:p>
    <w:p w:rsidR="00BA344C" w:rsidRDefault="000874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3076487" cy="2900237"/>
            <wp:effectExtent l="19050" t="0" r="0" b="0"/>
            <wp:docPr id="5" name="Picture 2" descr="Governance Structure, excl 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ance Structure, excl C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738" b="1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87" cy="290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44C" w:rsidSect="00A22C11">
      <w:headerReference w:type="default" r:id="rId9"/>
      <w:headerReference w:type="first" r:id="rId10"/>
      <w:pgSz w:w="11906" w:h="16838"/>
      <w:pgMar w:top="1440" w:right="1800" w:bottom="14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0B" w:rsidRDefault="00CF510B">
      <w:r>
        <w:separator/>
      </w:r>
    </w:p>
  </w:endnote>
  <w:endnote w:type="continuationSeparator" w:id="0">
    <w:p w:rsidR="00CF510B" w:rsidRDefault="00CF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0B" w:rsidRDefault="00CF510B">
      <w:r>
        <w:separator/>
      </w:r>
    </w:p>
  </w:footnote>
  <w:footnote w:type="continuationSeparator" w:id="0">
    <w:p w:rsidR="00CF510B" w:rsidRDefault="00CF5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0B" w:rsidRPr="00F47A8B" w:rsidRDefault="00CF510B" w:rsidP="00F47A8B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11" w:rsidRPr="00A22C11" w:rsidRDefault="00A22C11" w:rsidP="00A22C11">
    <w:pPr>
      <w:pStyle w:val="Header"/>
      <w:jc w:val="right"/>
      <w:rPr>
        <w:rFonts w:ascii="Arial" w:hAnsi="Arial" w:cs="Arial"/>
        <w:sz w:val="22"/>
        <w:szCs w:val="22"/>
      </w:rPr>
    </w:pPr>
    <w:r w:rsidRPr="00A22C11">
      <w:rPr>
        <w:rFonts w:ascii="Arial" w:hAnsi="Arial" w:cs="Arial"/>
        <w:sz w:val="22"/>
        <w:szCs w:val="22"/>
      </w:rPr>
      <w:t>SEN10-P</w:t>
    </w:r>
    <w:r w:rsidR="001A5BC5">
      <w:rPr>
        <w:rFonts w:ascii="Arial" w:hAnsi="Arial" w:cs="Arial"/>
        <w:sz w:val="22"/>
        <w:szCs w:val="22"/>
      </w:rPr>
      <w:t>108</w:t>
    </w:r>
  </w:p>
  <w:p w:rsidR="00A22C11" w:rsidRPr="00A22C11" w:rsidRDefault="00A22C11" w:rsidP="00A22C11">
    <w:pPr>
      <w:pStyle w:val="Header"/>
      <w:jc w:val="right"/>
      <w:rPr>
        <w:rFonts w:ascii="Arial" w:hAnsi="Arial" w:cs="Arial"/>
        <w:sz w:val="22"/>
        <w:szCs w:val="22"/>
      </w:rPr>
    </w:pPr>
    <w:r w:rsidRPr="00A22C11">
      <w:rPr>
        <w:rFonts w:ascii="Arial" w:hAnsi="Arial" w:cs="Arial"/>
        <w:sz w:val="22"/>
        <w:szCs w:val="22"/>
      </w:rPr>
      <w:t>16 November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73CB"/>
    <w:multiLevelType w:val="hybridMultilevel"/>
    <w:tmpl w:val="FAE48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606"/>
    <w:rsid w:val="0008741C"/>
    <w:rsid w:val="001A5BC5"/>
    <w:rsid w:val="001C07D6"/>
    <w:rsid w:val="001D7E2F"/>
    <w:rsid w:val="002361AB"/>
    <w:rsid w:val="002400CE"/>
    <w:rsid w:val="00245EF6"/>
    <w:rsid w:val="003E1B76"/>
    <w:rsid w:val="00464B8B"/>
    <w:rsid w:val="00481A40"/>
    <w:rsid w:val="00493333"/>
    <w:rsid w:val="004D54EA"/>
    <w:rsid w:val="005215D4"/>
    <w:rsid w:val="0056078A"/>
    <w:rsid w:val="006569FC"/>
    <w:rsid w:val="00683E74"/>
    <w:rsid w:val="006A0E07"/>
    <w:rsid w:val="006A3EE8"/>
    <w:rsid w:val="006D792A"/>
    <w:rsid w:val="006E2DEB"/>
    <w:rsid w:val="00757BDB"/>
    <w:rsid w:val="0078273C"/>
    <w:rsid w:val="007B4D72"/>
    <w:rsid w:val="00817565"/>
    <w:rsid w:val="008D2606"/>
    <w:rsid w:val="00905160"/>
    <w:rsid w:val="009117FB"/>
    <w:rsid w:val="009749E1"/>
    <w:rsid w:val="00974C31"/>
    <w:rsid w:val="009A22D7"/>
    <w:rsid w:val="009A2749"/>
    <w:rsid w:val="00A22C11"/>
    <w:rsid w:val="00A8277C"/>
    <w:rsid w:val="00AC4F70"/>
    <w:rsid w:val="00AF28B7"/>
    <w:rsid w:val="00B24CC6"/>
    <w:rsid w:val="00B273D1"/>
    <w:rsid w:val="00B70F32"/>
    <w:rsid w:val="00BA0147"/>
    <w:rsid w:val="00BA344C"/>
    <w:rsid w:val="00CB474B"/>
    <w:rsid w:val="00CF510B"/>
    <w:rsid w:val="00D42ACD"/>
    <w:rsid w:val="00DC1661"/>
    <w:rsid w:val="00DC51BB"/>
    <w:rsid w:val="00DD2169"/>
    <w:rsid w:val="00E75323"/>
    <w:rsid w:val="00EB069C"/>
    <w:rsid w:val="00F00BF0"/>
    <w:rsid w:val="00F0441A"/>
    <w:rsid w:val="00F2595A"/>
    <w:rsid w:val="00F47A8B"/>
    <w:rsid w:val="00F9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1BB"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qFormat/>
    <w:rsid w:val="00DC51B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C51BB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ossary">
    <w:name w:val="glossary"/>
    <w:aliases w:val="g"/>
    <w:basedOn w:val="Normal"/>
    <w:rsid w:val="00DC51BB"/>
    <w:pPr>
      <w:spacing w:after="220" w:line="260" w:lineRule="atLeast"/>
      <w:ind w:left="720" w:right="640" w:hanging="720"/>
    </w:pPr>
    <w:rPr>
      <w:rFonts w:ascii="Times" w:hAnsi="Times"/>
    </w:rPr>
  </w:style>
  <w:style w:type="paragraph" w:styleId="Caption">
    <w:name w:val="caption"/>
    <w:basedOn w:val="Normal"/>
    <w:next w:val="Normal"/>
    <w:qFormat/>
    <w:rsid w:val="00DC51BB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rsid w:val="00DC51BB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sid w:val="00DC51BB"/>
    <w:rPr>
      <w:rFonts w:ascii="Arial" w:hAnsi="Arial" w:cs="Arial"/>
      <w:sz w:val="22"/>
    </w:rPr>
  </w:style>
  <w:style w:type="paragraph" w:styleId="Header">
    <w:name w:val="header"/>
    <w:basedOn w:val="Normal"/>
    <w:rsid w:val="00F47A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7A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5D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C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Loughborough University</dc:creator>
  <cp:keywords/>
  <dc:description/>
  <cp:lastModifiedBy>adcd2</cp:lastModifiedBy>
  <cp:revision>4</cp:revision>
  <cp:lastPrinted>2009-02-09T10:51:00Z</cp:lastPrinted>
  <dcterms:created xsi:type="dcterms:W3CDTF">2010-11-08T09:31:00Z</dcterms:created>
  <dcterms:modified xsi:type="dcterms:W3CDTF">2010-11-08T10:33:00Z</dcterms:modified>
</cp:coreProperties>
</file>